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720" w:firstLine="0"/>
        <w:jc w:val="center"/>
        <w:rPr>
          <w:b w:val="1"/>
        </w:rPr>
      </w:pPr>
      <w:r w:rsidDel="00000000" w:rsidR="00000000" w:rsidRPr="00000000">
        <w:rPr>
          <w:b w:val="1"/>
          <w:color w:val="333333"/>
          <w:sz w:val="24"/>
          <w:szCs w:val="24"/>
          <w:highlight w:val="white"/>
          <w:rtl w:val="0"/>
        </w:rPr>
        <w:t xml:space="preserve"> Рождество Иисуса Христа</w:t>
      </w:r>
      <w:r w:rsidDel="00000000" w:rsidR="00000000" w:rsidRPr="00000000">
        <w:rPr>
          <w:rtl w:val="0"/>
        </w:rPr>
      </w:r>
    </w:p>
    <w:p w:rsidR="00000000" w:rsidDel="00000000" w:rsidP="00000000" w:rsidRDefault="00000000" w:rsidRPr="00000000" w14:paraId="00000002">
      <w:pPr>
        <w:ind w:left="720" w:firstLine="0"/>
        <w:rPr/>
      </w:pPr>
      <w:r w:rsidDel="00000000" w:rsidR="00000000" w:rsidRPr="00000000">
        <w:rPr>
          <w:rtl w:val="0"/>
        </w:rPr>
        <w:t xml:space="preserve">Матфея 1:18-25</w:t>
      </w:r>
    </w:p>
    <w:p w:rsidR="00000000" w:rsidDel="00000000" w:rsidP="00000000" w:rsidRDefault="00000000" w:rsidRPr="00000000" w14:paraId="00000003">
      <w:pPr>
        <w:ind w:left="720" w:firstLine="0"/>
        <w:rPr/>
      </w:pPr>
      <w:r w:rsidDel="00000000" w:rsidR="00000000" w:rsidRPr="00000000">
        <w:rPr>
          <w:rtl w:val="0"/>
        </w:rPr>
        <w:t xml:space="preserve">Ключевой стих: 23</w:t>
      </w:r>
    </w:p>
    <w:p w:rsidR="00000000" w:rsidDel="00000000" w:rsidP="00000000" w:rsidRDefault="00000000" w:rsidRPr="00000000" w14:paraId="00000004">
      <w:pPr>
        <w:spacing w:before="240" w:lineRule="auto"/>
        <w:ind w:left="720" w:firstLine="0"/>
        <w:jc w:val="center"/>
        <w:rPr>
          <w:i w:val="1"/>
        </w:rPr>
      </w:pPr>
      <w:r w:rsidDel="00000000" w:rsidR="00000000" w:rsidRPr="00000000">
        <w:rPr>
          <w:i w:val="1"/>
          <w:rtl w:val="0"/>
        </w:rPr>
        <w:t xml:space="preserve">“</w:t>
      </w:r>
      <w:r w:rsidDel="00000000" w:rsidR="00000000" w:rsidRPr="00000000">
        <w:rPr>
          <w:i w:val="1"/>
          <w:color w:val="333333"/>
          <w:sz w:val="24"/>
          <w:szCs w:val="24"/>
          <w:highlight w:val="white"/>
          <w:rtl w:val="0"/>
        </w:rPr>
        <w:t xml:space="preserve">се, Дева во чреве приимет и родит Сына, и нарекут имя Ему Еммануил, что значит: с нами Бог</w:t>
      </w:r>
      <w:r w:rsidDel="00000000" w:rsidR="00000000" w:rsidRPr="00000000">
        <w:rPr>
          <w:i w:val="1"/>
          <w:color w:val="333333"/>
          <w:sz w:val="24"/>
          <w:szCs w:val="24"/>
          <w:rtl w:val="0"/>
        </w:rPr>
        <w:t xml:space="preserve">”</w:t>
      </w:r>
      <w:r w:rsidDel="00000000" w:rsidR="00000000" w:rsidRPr="00000000">
        <w:rPr>
          <w:rtl w:val="0"/>
        </w:rPr>
      </w:r>
    </w:p>
    <w:p w:rsidR="00000000" w:rsidDel="00000000" w:rsidP="00000000" w:rsidRDefault="00000000" w:rsidRPr="00000000" w14:paraId="00000005">
      <w:pPr>
        <w:ind w:left="720" w:firstLine="0"/>
        <w:rPr/>
      </w:pPr>
      <w:r w:rsidDel="00000000" w:rsidR="00000000" w:rsidRPr="00000000">
        <w:rPr>
          <w:rtl w:val="0"/>
        </w:rPr>
      </w:r>
    </w:p>
    <w:p w:rsidR="00000000" w:rsidDel="00000000" w:rsidP="00000000" w:rsidRDefault="00000000" w:rsidRPr="00000000" w14:paraId="00000006">
      <w:pPr>
        <w:numPr>
          <w:ilvl w:val="0"/>
          <w:numId w:val="1"/>
        </w:numPr>
        <w:ind w:left="720" w:hanging="360"/>
        <w:rPr/>
      </w:pPr>
      <w:r w:rsidDel="00000000" w:rsidR="00000000" w:rsidRPr="00000000">
        <w:rPr>
          <w:rtl w:val="0"/>
        </w:rPr>
        <w:t xml:space="preserve">Прочитайте стих 18. С описания какого события автор начинает содержательную часть своей книги? В оригинале слово “Рождество” - это греческое слово “Генезис”. Подумайте о разнице “рождения” и “рождества”. Кого Бог избрал на роль родителей Иисуса Христа? Какая трудность возникла в их отношениях Божьего благословения? Что мы здесь узнаем о природе Христа?</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numPr>
          <w:ilvl w:val="0"/>
          <w:numId w:val="1"/>
        </w:numPr>
        <w:ind w:left="720" w:hanging="360"/>
        <w:rPr/>
      </w:pPr>
      <w:r w:rsidDel="00000000" w:rsidR="00000000" w:rsidRPr="00000000">
        <w:rPr>
          <w:rtl w:val="0"/>
        </w:rPr>
        <w:t xml:space="preserve">Прочитайте стих 19. Какое решение принял в данной ситуации Иосиф? Почему этот поступок показывает его праведность перед Богом? Как он мог поступить еще?</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0"/>
          <w:numId w:val="1"/>
        </w:numPr>
        <w:ind w:left="720" w:hanging="360"/>
        <w:rPr/>
      </w:pPr>
      <w:r w:rsidDel="00000000" w:rsidR="00000000" w:rsidRPr="00000000">
        <w:rPr>
          <w:rtl w:val="0"/>
        </w:rPr>
        <w:t xml:space="preserve">Прочитайте стихи 20-21. Как Бог ответил на решение Иосифа? Какое повеление дал Ангел Господень Иосифу? Какой смысл отражало имя Иисус? Какая Великая Радость открылась Иосифу через это? Кого спасет Иисус? Как мы можем стать частью Его народа?</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numPr>
          <w:ilvl w:val="0"/>
          <w:numId w:val="1"/>
        </w:numPr>
        <w:ind w:left="720" w:hanging="360"/>
        <w:rPr/>
      </w:pPr>
      <w:r w:rsidDel="00000000" w:rsidR="00000000" w:rsidRPr="00000000">
        <w:rPr>
          <w:rtl w:val="0"/>
        </w:rPr>
        <w:t xml:space="preserve">Прочитайте стихи 22-23. Исполнение какого пророчества усмотрел Матфей через Рождество Иисуса? (Ис. 7:14) Что это говорит о Боге? Какое имя было указано в этом пророчестве? Какой смысл был заключен в этом имени? Почему все это справедливо по отношению к родившемуся сыну Марии? Как имена “Иисус” и “Еммануил” дополняют друг друга? Почему имя “Еммануил” так тронуло сердце Матфея?</w:t>
      </w:r>
      <w:r w:rsidDel="00000000" w:rsidR="00000000" w:rsidRPr="00000000">
        <w:rPr>
          <w:rtl w:val="0"/>
        </w:rPr>
      </w:r>
    </w:p>
    <w:p w:rsidR="00000000" w:rsidDel="00000000" w:rsidP="00000000" w:rsidRDefault="00000000" w:rsidRPr="00000000" w14:paraId="0000000E">
      <w:pPr>
        <w:ind w:left="720" w:firstLine="0"/>
        <w:rPr/>
      </w:pPr>
      <w:r w:rsidDel="00000000" w:rsidR="00000000" w:rsidRPr="00000000">
        <w:rPr>
          <w:rtl w:val="0"/>
        </w:rPr>
      </w:r>
    </w:p>
    <w:p w:rsidR="00000000" w:rsidDel="00000000" w:rsidP="00000000" w:rsidRDefault="00000000" w:rsidRPr="00000000" w14:paraId="0000000F">
      <w:pPr>
        <w:numPr>
          <w:ilvl w:val="0"/>
          <w:numId w:val="1"/>
        </w:numPr>
        <w:ind w:left="720" w:hanging="360"/>
        <w:rPr/>
      </w:pPr>
      <w:r w:rsidDel="00000000" w:rsidR="00000000" w:rsidRPr="00000000">
        <w:rPr>
          <w:rtl w:val="0"/>
        </w:rPr>
        <w:t xml:space="preserve">Прочитайте стихи 24-25. Как отнесся Иосиф к тому, что увидел во сне? Что он сделал, проснувшись? Что это говорит о истинной вере и повиновении Богу? Каких людей Бог использует в истории спасения мира?</w:t>
      </w:r>
      <w:r w:rsidDel="00000000" w:rsidR="00000000" w:rsidRPr="00000000">
        <w:rPr>
          <w:rtl w:val="0"/>
        </w:rPr>
      </w:r>
    </w:p>
    <w:p w:rsidR="00000000" w:rsidDel="00000000" w:rsidP="00000000" w:rsidRDefault="00000000" w:rsidRPr="00000000" w14:paraId="00000010">
      <w:pPr>
        <w:ind w:left="720" w:firstLine="0"/>
        <w:rPr/>
      </w:pPr>
      <w:r w:rsidDel="00000000" w:rsidR="00000000" w:rsidRPr="00000000">
        <w:rPr>
          <w:rtl w:val="0"/>
        </w:rPr>
        <w:t xml:space="preserve"> </w:t>
      </w:r>
    </w:p>
    <w:sectPr>
      <w:pgSz w:h="16834" w:w="11909"/>
      <w:pgMar w:bottom="1440" w:top="283.4645669291338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